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72" w:rsidRPr="00EF7A72" w:rsidRDefault="00EF7A72" w:rsidP="00EF7A72">
      <w:pPr>
        <w:spacing w:after="0" w:line="240" w:lineRule="auto"/>
        <w:rPr>
          <w:rFonts w:ascii="Courier New" w:eastAsia="Times New Roman" w:hAnsi="Courier New" w:cs="Courier New"/>
          <w:sz w:val="30"/>
          <w:szCs w:val="30"/>
          <w:lang w:eastAsia="en-GB"/>
        </w:rPr>
      </w:pPr>
    </w:p>
    <w:p w:rsidR="00EF7A72" w:rsidRDefault="00EF7A72" w:rsidP="00EF7A72">
      <w:pPr>
        <w:spacing w:after="0" w:line="240" w:lineRule="auto"/>
        <w:jc w:val="center"/>
        <w:rPr>
          <w:rFonts w:ascii="Arial" w:eastAsia="Times New Roman" w:hAnsi="Arial" w:cs="Arial"/>
          <w:sz w:val="30"/>
          <w:szCs w:val="30"/>
          <w:lang w:eastAsia="en-GB"/>
        </w:rPr>
      </w:pPr>
      <w:r w:rsidRPr="00EF7A72">
        <w:rPr>
          <w:rFonts w:ascii="Arial" w:eastAsia="Times New Roman" w:hAnsi="Arial" w:cs="Arial"/>
          <w:sz w:val="30"/>
          <w:szCs w:val="30"/>
          <w:lang w:eastAsia="en-GB"/>
        </w:rPr>
        <w:t>Prevent Duty and British Values Policy</w:t>
      </w:r>
    </w:p>
    <w:p w:rsidR="00EF7A72" w:rsidRDefault="00EF7A72" w:rsidP="00EF7A72">
      <w:pPr>
        <w:spacing w:after="0" w:line="240" w:lineRule="auto"/>
        <w:jc w:val="center"/>
        <w:rPr>
          <w:rFonts w:ascii="Arial" w:eastAsia="Times New Roman" w:hAnsi="Arial" w:cs="Arial"/>
          <w:sz w:val="30"/>
          <w:szCs w:val="30"/>
          <w:lang w:eastAsia="en-GB"/>
        </w:rPr>
      </w:pPr>
    </w:p>
    <w:p w:rsidR="00EF7A72" w:rsidRDefault="00322903" w:rsidP="00EF7A72">
      <w:pPr>
        <w:spacing w:after="0" w:line="240" w:lineRule="auto"/>
        <w:jc w:val="center"/>
        <w:rPr>
          <w:rFonts w:ascii="Arial" w:eastAsia="Times New Roman" w:hAnsi="Arial" w:cs="Arial"/>
          <w:sz w:val="30"/>
          <w:szCs w:val="30"/>
          <w:lang w:eastAsia="en-GB"/>
        </w:rPr>
      </w:pPr>
      <w:r>
        <w:rPr>
          <w:rFonts w:ascii="Arial" w:eastAsia="Times New Roman" w:hAnsi="Arial" w:cs="Arial"/>
          <w:sz w:val="30"/>
          <w:szCs w:val="30"/>
          <w:lang w:eastAsia="en-GB"/>
        </w:rPr>
        <w:t>1.33</w:t>
      </w:r>
    </w:p>
    <w:p w:rsidR="00EF7A72" w:rsidRDefault="00EF7A72" w:rsidP="00EF7A72">
      <w:pPr>
        <w:spacing w:after="0" w:line="240" w:lineRule="auto"/>
        <w:rPr>
          <w:rFonts w:ascii="Arial" w:eastAsia="Times New Roman" w:hAnsi="Arial" w:cs="Arial"/>
          <w:sz w:val="30"/>
          <w:szCs w:val="30"/>
          <w:lang w:eastAsia="en-GB"/>
        </w:rPr>
      </w:pPr>
      <w:r>
        <w:rPr>
          <w:rFonts w:ascii="Arial" w:eastAsia="Times New Roman" w:hAnsi="Arial" w:cs="Arial"/>
          <w:sz w:val="30"/>
          <w:szCs w:val="30"/>
          <w:lang w:eastAsia="en-GB"/>
        </w:rPr>
        <w:t>Policy Statement</w:t>
      </w:r>
    </w:p>
    <w:p w:rsidR="00EF7A72" w:rsidRPr="00EF7A72" w:rsidRDefault="00EF7A72" w:rsidP="00EF7A72">
      <w:pPr>
        <w:spacing w:after="0" w:line="240" w:lineRule="auto"/>
        <w:rPr>
          <w:rFonts w:ascii="Courier New" w:eastAsia="Times New Roman" w:hAnsi="Courier New" w:cs="Courier New"/>
          <w:sz w:val="63"/>
          <w:szCs w:val="63"/>
          <w:lang w:eastAsia="en-GB"/>
        </w:rPr>
      </w:pPr>
    </w:p>
    <w:p w:rsidR="00EF7A72" w:rsidRP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Within this nursery environment we will demonstrate strong British Values such as;</w:t>
      </w:r>
    </w:p>
    <w:p w:rsidR="00EF7A72" w:rsidRPr="00EF7A72" w:rsidRDefault="00EF7A72" w:rsidP="00EF7A72">
      <w:pPr>
        <w:spacing w:after="0" w:line="240" w:lineRule="auto"/>
        <w:rPr>
          <w:rFonts w:ascii="Courier New" w:eastAsia="Times New Roman" w:hAnsi="Courier New" w:cs="Courier New"/>
          <w:sz w:val="27"/>
          <w:szCs w:val="27"/>
          <w:lang w:eastAsia="en-GB"/>
        </w:rPr>
      </w:pPr>
      <w:r w:rsidRPr="00EF7A72">
        <w:rPr>
          <w:rFonts w:ascii="Segoe UI Symbol" w:eastAsia="Times New Roman" w:hAnsi="Segoe UI Symbol" w:cs="Segoe UI Symbol"/>
          <w:sz w:val="27"/>
          <w:szCs w:val="27"/>
          <w:lang w:eastAsia="en-GB"/>
        </w:rPr>
        <w:t>❖</w:t>
      </w:r>
      <w:r w:rsidRPr="00EF7A72">
        <w:rPr>
          <w:rFonts w:ascii="Arial" w:eastAsia="Times New Roman" w:hAnsi="Arial" w:cs="Arial"/>
          <w:sz w:val="27"/>
          <w:szCs w:val="27"/>
          <w:lang w:eastAsia="en-GB"/>
        </w:rPr>
        <w:t xml:space="preserve">Democracy </w:t>
      </w:r>
    </w:p>
    <w:p w:rsidR="00EF7A72" w:rsidRPr="00EF7A72" w:rsidRDefault="00EF7A72" w:rsidP="00EF7A72">
      <w:pPr>
        <w:spacing w:after="0" w:line="240" w:lineRule="auto"/>
        <w:rPr>
          <w:rFonts w:ascii="Courier New" w:eastAsia="Times New Roman" w:hAnsi="Courier New" w:cs="Courier New"/>
          <w:sz w:val="27"/>
          <w:szCs w:val="27"/>
          <w:lang w:eastAsia="en-GB"/>
        </w:rPr>
      </w:pPr>
      <w:r w:rsidRPr="00EF7A72">
        <w:rPr>
          <w:rFonts w:ascii="Segoe UI Symbol" w:eastAsia="Times New Roman" w:hAnsi="Segoe UI Symbol" w:cs="Segoe UI Symbol"/>
          <w:sz w:val="27"/>
          <w:szCs w:val="27"/>
          <w:lang w:eastAsia="en-GB"/>
        </w:rPr>
        <w:t>❖</w:t>
      </w:r>
      <w:r w:rsidRPr="00EF7A72">
        <w:rPr>
          <w:rFonts w:ascii="Arial" w:eastAsia="Times New Roman" w:hAnsi="Arial" w:cs="Arial"/>
          <w:sz w:val="27"/>
          <w:szCs w:val="27"/>
          <w:lang w:eastAsia="en-GB"/>
        </w:rPr>
        <w:t xml:space="preserve">Rule of Law </w:t>
      </w:r>
    </w:p>
    <w:p w:rsidR="00EF7A72" w:rsidRPr="00EF7A72" w:rsidRDefault="00EF7A72" w:rsidP="00EF7A72">
      <w:pPr>
        <w:spacing w:after="0" w:line="240" w:lineRule="auto"/>
        <w:rPr>
          <w:rFonts w:ascii="Courier New" w:eastAsia="Times New Roman" w:hAnsi="Courier New" w:cs="Courier New"/>
          <w:sz w:val="27"/>
          <w:szCs w:val="27"/>
          <w:lang w:eastAsia="en-GB"/>
        </w:rPr>
      </w:pPr>
      <w:r w:rsidRPr="00EF7A72">
        <w:rPr>
          <w:rFonts w:ascii="Segoe UI Symbol" w:eastAsia="Times New Roman" w:hAnsi="Segoe UI Symbol" w:cs="Segoe UI Symbol"/>
          <w:sz w:val="27"/>
          <w:szCs w:val="27"/>
          <w:lang w:eastAsia="en-GB"/>
        </w:rPr>
        <w:t>❖</w:t>
      </w:r>
      <w:r w:rsidRPr="00EF7A72">
        <w:rPr>
          <w:rFonts w:ascii="Arial" w:eastAsia="Times New Roman" w:hAnsi="Arial" w:cs="Arial"/>
          <w:sz w:val="27"/>
          <w:szCs w:val="27"/>
          <w:lang w:eastAsia="en-GB"/>
        </w:rPr>
        <w:t xml:space="preserve">Individual Liberty and mutual respect </w:t>
      </w:r>
    </w:p>
    <w:p w:rsidR="00EF7A72" w:rsidRDefault="00EF7A72" w:rsidP="00EF7A72">
      <w:pPr>
        <w:spacing w:after="0" w:line="240" w:lineRule="auto"/>
        <w:rPr>
          <w:rFonts w:ascii="Courier New" w:eastAsia="Times New Roman" w:hAnsi="Courier New" w:cs="Courier New"/>
          <w:sz w:val="27"/>
          <w:szCs w:val="27"/>
          <w:lang w:eastAsia="en-GB"/>
        </w:rPr>
      </w:pPr>
      <w:r w:rsidRPr="00EF7A72">
        <w:rPr>
          <w:rFonts w:ascii="Segoe UI Symbol" w:eastAsia="Times New Roman" w:hAnsi="Segoe UI Symbol" w:cs="Segoe UI Symbol"/>
          <w:sz w:val="27"/>
          <w:szCs w:val="27"/>
          <w:lang w:eastAsia="en-GB"/>
        </w:rPr>
        <w:t>❖</w:t>
      </w:r>
      <w:r w:rsidRPr="00EF7A72">
        <w:rPr>
          <w:rFonts w:ascii="Arial" w:eastAsia="Times New Roman" w:hAnsi="Arial" w:cs="Arial"/>
          <w:sz w:val="27"/>
          <w:szCs w:val="27"/>
          <w:lang w:eastAsia="en-GB"/>
        </w:rPr>
        <w:t xml:space="preserve">Tolerance of those with differing faiths and beliefs </w:t>
      </w:r>
    </w:p>
    <w:p w:rsidR="00EF7A72" w:rsidRPr="00EF7A72" w:rsidRDefault="00EF7A72" w:rsidP="00EF7A72">
      <w:pPr>
        <w:spacing w:after="0" w:line="240" w:lineRule="auto"/>
        <w:rPr>
          <w:rFonts w:ascii="Courier New" w:eastAsia="Times New Roman" w:hAnsi="Courier New" w:cs="Courier New"/>
          <w:sz w:val="27"/>
          <w:szCs w:val="27"/>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Within these guidelines we will be helping children to become compassionate, considerate adults. They will form part of a fair and equal society.</w:t>
      </w:r>
    </w:p>
    <w:p w:rsidR="00EF7A72" w:rsidRPr="00EF7A72" w:rsidRDefault="00EF7A72" w:rsidP="00EF7A72">
      <w:pPr>
        <w:spacing w:after="0" w:line="240" w:lineRule="auto"/>
        <w:rPr>
          <w:rFonts w:ascii="Arial" w:eastAsia="Times New Roman" w:hAnsi="Arial" w:cs="Arial"/>
          <w:sz w:val="27"/>
          <w:szCs w:val="27"/>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demonstrate these values through the management and implementation of the Early Years Foundation Stage. Through this policy and the procedures we will bring equality, behaviour, safeguarding and British Values which the prevent duty is consistent with.</w:t>
      </w:r>
    </w:p>
    <w:p w:rsidR="00EF7A72" w:rsidRPr="00EF7A72" w:rsidRDefault="00EF7A72" w:rsidP="00EF7A72">
      <w:pPr>
        <w:spacing w:after="0" w:line="240" w:lineRule="auto"/>
        <w:rPr>
          <w:rFonts w:ascii="Arial" w:eastAsia="Times New Roman" w:hAnsi="Arial" w:cs="Arial"/>
          <w:sz w:val="27"/>
          <w:szCs w:val="27"/>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Through this policy we will share these values and make sure our staff understand said policy and act appropriately within it. We will at all times share this policy with parents/carers.</w:t>
      </w:r>
    </w:p>
    <w:p w:rsidR="00EF7A72" w:rsidRPr="00EF7A72" w:rsidRDefault="00EF7A72" w:rsidP="00EF7A72">
      <w:pPr>
        <w:spacing w:after="0" w:line="240" w:lineRule="auto"/>
        <w:rPr>
          <w:rFonts w:ascii="Arial" w:eastAsia="Times New Roman" w:hAnsi="Arial" w:cs="Arial"/>
          <w:sz w:val="27"/>
          <w:szCs w:val="27"/>
          <w:lang w:eastAsia="en-GB"/>
        </w:rPr>
      </w:pPr>
    </w:p>
    <w:p w:rsidR="00EF7A72" w:rsidRP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focus on children’s Personal, Social and Emotional Development, ensuring children learn right from wrong, mix and share with other children, value other’s views, know about similarities and differences between themselves and others, and challenge negative attitudes and stereotypes.</w:t>
      </w: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Staff will be alert to harmful behaviours by influential adults in the child’s life. This may include discriminatory and/or extremist discussions between parents, family and/or staff members.</w:t>
      </w:r>
    </w:p>
    <w:p w:rsidR="00EF7A72" w:rsidRPr="00EF7A72" w:rsidRDefault="00EF7A72" w:rsidP="00EF7A72">
      <w:pPr>
        <w:spacing w:after="0" w:line="240" w:lineRule="auto"/>
        <w:rPr>
          <w:rFonts w:ascii="Arial" w:eastAsia="Times New Roman" w:hAnsi="Arial" w:cs="Arial"/>
          <w:sz w:val="27"/>
          <w:szCs w:val="27"/>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take action when they observe behaviour of concern. Staff are able to identify children who may be vulnerable to radicalisation and known what to do when they are identified.</w:t>
      </w:r>
    </w:p>
    <w:p w:rsidR="00EF7A72" w:rsidRPr="00EF7A72" w:rsidRDefault="00EF7A72" w:rsidP="00EF7A72">
      <w:pPr>
        <w:spacing w:after="0" w:line="240" w:lineRule="auto"/>
        <w:rPr>
          <w:rFonts w:ascii="Arial" w:eastAsia="Times New Roman" w:hAnsi="Arial" w:cs="Arial"/>
          <w:sz w:val="27"/>
          <w:szCs w:val="27"/>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assess the risk of children being drawn into terrorism, and work in partnership with local partners such as the police, prevent co-ordinators, channel police practitioners and their LSCB, to take account of local risks and respond appropriately.</w:t>
      </w:r>
    </w:p>
    <w:p w:rsidR="00EF7A72" w:rsidRPr="00EF7A72" w:rsidRDefault="00EF7A72" w:rsidP="00EF7A72">
      <w:pPr>
        <w:spacing w:after="0" w:line="240" w:lineRule="auto"/>
        <w:rPr>
          <w:rFonts w:ascii="Arial" w:eastAsia="Times New Roman" w:hAnsi="Arial" w:cs="Arial"/>
          <w:sz w:val="27"/>
          <w:szCs w:val="27"/>
          <w:lang w:eastAsia="en-GB"/>
        </w:rPr>
      </w:pPr>
    </w:p>
    <w:p w:rsidR="00EF7A72" w:rsidRP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make referrals to local channel panels, chan</w:t>
      </w:r>
      <w:r>
        <w:rPr>
          <w:rFonts w:ascii="Arial" w:eastAsia="Times New Roman" w:hAnsi="Arial" w:cs="Arial"/>
          <w:sz w:val="27"/>
          <w:szCs w:val="27"/>
          <w:lang w:eastAsia="en-GB"/>
        </w:rPr>
        <w:t xml:space="preserve">nel police practitioners or the </w:t>
      </w:r>
      <w:r w:rsidRPr="00EF7A72">
        <w:rPr>
          <w:rFonts w:ascii="Arial" w:eastAsia="Times New Roman" w:hAnsi="Arial" w:cs="Arial"/>
          <w:sz w:val="27"/>
          <w:szCs w:val="27"/>
          <w:lang w:eastAsia="en-GB"/>
        </w:rPr>
        <w:t>LSCB, if there are concerns that an individual may be vulnerable to being drawn into terrorism or extremism.</w:t>
      </w:r>
    </w:p>
    <w:p w:rsidR="00EF7A72" w:rsidRPr="00EF7A72" w:rsidRDefault="00EF7A72" w:rsidP="00EF7A72">
      <w:pPr>
        <w:spacing w:after="0" w:line="240" w:lineRule="auto"/>
        <w:rPr>
          <w:rFonts w:ascii="Courier New" w:eastAsia="Times New Roman" w:hAnsi="Courier New" w:cs="Courier New"/>
          <w:sz w:val="63"/>
          <w:szCs w:val="63"/>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also assess their training needs in the light of their assessment of the risk.</w:t>
      </w:r>
    </w:p>
    <w:p w:rsidR="00EF7A72" w:rsidRDefault="00EF7A72" w:rsidP="00EF7A72">
      <w:pPr>
        <w:spacing w:after="0" w:line="240" w:lineRule="auto"/>
        <w:rPr>
          <w:rFonts w:ascii="Arial" w:eastAsia="Times New Roman" w:hAnsi="Arial" w:cs="Arial"/>
          <w:sz w:val="27"/>
          <w:szCs w:val="27"/>
          <w:lang w:eastAsia="en-GB"/>
        </w:rPr>
      </w:pPr>
    </w:p>
    <w:p w:rsidR="00EF7A72" w:rsidRPr="00EF7A72" w:rsidRDefault="00EF7A72" w:rsidP="00EF7A72">
      <w:pPr>
        <w:spacing w:after="0" w:line="240" w:lineRule="auto"/>
        <w:rPr>
          <w:rFonts w:ascii="Arial" w:eastAsia="Times New Roman" w:hAnsi="Arial" w:cs="Arial"/>
          <w:sz w:val="27"/>
          <w:szCs w:val="27"/>
          <w:lang w:eastAsia="en-GB"/>
        </w:rPr>
      </w:pPr>
    </w:p>
    <w:tbl>
      <w:tblPr>
        <w:tblW w:w="5000" w:type="pct"/>
        <w:tblLook w:val="01E0" w:firstRow="1" w:lastRow="1" w:firstColumn="1" w:lastColumn="1" w:noHBand="0" w:noVBand="0"/>
      </w:tblPr>
      <w:tblGrid>
        <w:gridCol w:w="4153"/>
        <w:gridCol w:w="3145"/>
        <w:gridCol w:w="1728"/>
      </w:tblGrid>
      <w:tr w:rsidR="007A7FB0" w:rsidRPr="00452363" w:rsidTr="005C2699">
        <w:tc>
          <w:tcPr>
            <w:tcW w:w="2301" w:type="pct"/>
          </w:tcPr>
          <w:p w:rsidR="007A7FB0" w:rsidRPr="008B7F5E" w:rsidRDefault="007A7FB0" w:rsidP="005C2699">
            <w:pPr>
              <w:spacing w:line="360" w:lineRule="auto"/>
              <w:rPr>
                <w:rFonts w:ascii="Arial" w:hAnsi="Arial" w:cs="Arial"/>
              </w:rPr>
            </w:pPr>
            <w:r w:rsidRPr="008B7F5E">
              <w:rPr>
                <w:rFonts w:ascii="Arial" w:hAnsi="Arial" w:cs="Arial"/>
              </w:rPr>
              <w:t>This policy was adopted at a meeting of</w:t>
            </w:r>
          </w:p>
        </w:tc>
        <w:tc>
          <w:tcPr>
            <w:tcW w:w="1742" w:type="pct"/>
            <w:tcBorders>
              <w:bottom w:val="single" w:sz="4" w:space="0" w:color="4F81BD"/>
            </w:tcBorders>
            <w:shd w:val="clear" w:color="auto" w:fill="auto"/>
          </w:tcPr>
          <w:p w:rsidR="007A7FB0" w:rsidRPr="008B7F5E" w:rsidRDefault="007A7FB0" w:rsidP="005C2699">
            <w:pPr>
              <w:spacing w:line="360" w:lineRule="auto"/>
              <w:rPr>
                <w:rFonts w:ascii="Arial" w:hAnsi="Arial" w:cs="Arial"/>
              </w:rPr>
            </w:pPr>
            <w:r>
              <w:rPr>
                <w:rFonts w:ascii="Arial" w:hAnsi="Arial" w:cs="Arial"/>
              </w:rPr>
              <w:t>Burghclere Preschool</w:t>
            </w:r>
          </w:p>
        </w:tc>
        <w:tc>
          <w:tcPr>
            <w:tcW w:w="957" w:type="pct"/>
          </w:tcPr>
          <w:p w:rsidR="007A7FB0" w:rsidRPr="008B7F5E" w:rsidRDefault="007A7FB0" w:rsidP="005C2699">
            <w:pPr>
              <w:spacing w:line="360" w:lineRule="auto"/>
              <w:rPr>
                <w:rFonts w:ascii="Arial" w:hAnsi="Arial" w:cs="Arial"/>
              </w:rPr>
            </w:pPr>
            <w:r w:rsidRPr="008B7F5E">
              <w:rPr>
                <w:rFonts w:ascii="Arial" w:hAnsi="Arial" w:cs="Arial"/>
              </w:rPr>
              <w:t>name of setting</w:t>
            </w:r>
          </w:p>
        </w:tc>
      </w:tr>
      <w:tr w:rsidR="007A7FB0" w:rsidRPr="00452363" w:rsidTr="005C2699">
        <w:tc>
          <w:tcPr>
            <w:tcW w:w="2301" w:type="pct"/>
          </w:tcPr>
          <w:p w:rsidR="007A7FB0" w:rsidRPr="008B7F5E" w:rsidRDefault="007A7FB0" w:rsidP="005C2699">
            <w:pPr>
              <w:spacing w:line="360" w:lineRule="auto"/>
              <w:rPr>
                <w:rFonts w:ascii="Arial" w:hAnsi="Arial" w:cs="Arial"/>
              </w:rPr>
            </w:pPr>
            <w:r w:rsidRPr="008B7F5E">
              <w:rPr>
                <w:rFonts w:ascii="Arial" w:hAnsi="Arial" w:cs="Arial"/>
              </w:rPr>
              <w:t>Held on</w:t>
            </w:r>
          </w:p>
        </w:tc>
        <w:tc>
          <w:tcPr>
            <w:tcW w:w="1742" w:type="pct"/>
            <w:tcBorders>
              <w:top w:val="single" w:sz="4" w:space="0" w:color="4F81BD"/>
              <w:bottom w:val="single" w:sz="4" w:space="0" w:color="4F81BD"/>
            </w:tcBorders>
          </w:tcPr>
          <w:p w:rsidR="007A7FB0" w:rsidRPr="008B7F5E" w:rsidRDefault="007A7FB0" w:rsidP="005C2699">
            <w:pPr>
              <w:spacing w:line="360" w:lineRule="auto"/>
              <w:rPr>
                <w:rFonts w:ascii="Arial" w:hAnsi="Arial" w:cs="Arial"/>
              </w:rPr>
            </w:pPr>
          </w:p>
        </w:tc>
        <w:tc>
          <w:tcPr>
            <w:tcW w:w="957" w:type="pct"/>
          </w:tcPr>
          <w:p w:rsidR="007A7FB0" w:rsidRPr="008B7F5E" w:rsidRDefault="007A7FB0" w:rsidP="005C2699">
            <w:pPr>
              <w:spacing w:line="360" w:lineRule="auto"/>
              <w:rPr>
                <w:rFonts w:ascii="Arial" w:hAnsi="Arial" w:cs="Arial"/>
              </w:rPr>
            </w:pPr>
            <w:r w:rsidRPr="008B7F5E">
              <w:rPr>
                <w:rFonts w:ascii="Arial" w:hAnsi="Arial" w:cs="Arial"/>
              </w:rPr>
              <w:t>(date)</w:t>
            </w:r>
          </w:p>
        </w:tc>
      </w:tr>
      <w:tr w:rsidR="007A7FB0" w:rsidRPr="00452363" w:rsidTr="005C2699">
        <w:tc>
          <w:tcPr>
            <w:tcW w:w="2301" w:type="pct"/>
          </w:tcPr>
          <w:p w:rsidR="007A7FB0" w:rsidRPr="008B7F5E" w:rsidRDefault="007A7FB0" w:rsidP="005C2699">
            <w:pPr>
              <w:spacing w:line="360" w:lineRule="auto"/>
              <w:rPr>
                <w:rFonts w:ascii="Arial" w:hAnsi="Arial" w:cs="Arial"/>
              </w:rPr>
            </w:pPr>
            <w:r w:rsidRPr="008B7F5E">
              <w:rPr>
                <w:rFonts w:ascii="Arial" w:hAnsi="Arial" w:cs="Arial"/>
              </w:rPr>
              <w:t>Date to be reviewed</w:t>
            </w:r>
          </w:p>
        </w:tc>
        <w:tc>
          <w:tcPr>
            <w:tcW w:w="1742" w:type="pct"/>
            <w:tcBorders>
              <w:top w:val="single" w:sz="4" w:space="0" w:color="4F81BD"/>
              <w:bottom w:val="single" w:sz="4" w:space="0" w:color="4F81BD"/>
            </w:tcBorders>
          </w:tcPr>
          <w:p w:rsidR="007A7FB0" w:rsidRPr="008B7F5E" w:rsidRDefault="00AC7C62" w:rsidP="005C2699">
            <w:pPr>
              <w:spacing w:line="360" w:lineRule="auto"/>
              <w:rPr>
                <w:rFonts w:ascii="Arial" w:hAnsi="Arial" w:cs="Arial"/>
              </w:rPr>
            </w:pPr>
            <w:r>
              <w:rPr>
                <w:rFonts w:ascii="Arial" w:hAnsi="Arial" w:cs="Arial"/>
              </w:rPr>
              <w:t>April 2022</w:t>
            </w:r>
          </w:p>
        </w:tc>
        <w:tc>
          <w:tcPr>
            <w:tcW w:w="957" w:type="pct"/>
          </w:tcPr>
          <w:p w:rsidR="007A7FB0" w:rsidRPr="008B7F5E" w:rsidRDefault="007A7FB0" w:rsidP="005C2699">
            <w:pPr>
              <w:spacing w:line="360" w:lineRule="auto"/>
              <w:rPr>
                <w:rFonts w:ascii="Arial" w:hAnsi="Arial" w:cs="Arial"/>
              </w:rPr>
            </w:pPr>
            <w:r w:rsidRPr="008B7F5E">
              <w:rPr>
                <w:rFonts w:ascii="Arial" w:hAnsi="Arial" w:cs="Arial"/>
              </w:rPr>
              <w:t>(date)</w:t>
            </w:r>
          </w:p>
        </w:tc>
      </w:tr>
      <w:tr w:rsidR="007A7FB0" w:rsidRPr="00452363" w:rsidTr="005C2699">
        <w:tc>
          <w:tcPr>
            <w:tcW w:w="2301" w:type="pct"/>
          </w:tcPr>
          <w:p w:rsidR="007A7FB0" w:rsidRPr="008B7F5E" w:rsidRDefault="007A7FB0" w:rsidP="005C2699">
            <w:pPr>
              <w:spacing w:line="360" w:lineRule="auto"/>
              <w:rPr>
                <w:rFonts w:ascii="Arial" w:hAnsi="Arial" w:cs="Arial"/>
              </w:rPr>
            </w:pPr>
            <w:r w:rsidRPr="008B7F5E">
              <w:rPr>
                <w:rFonts w:ascii="Arial" w:hAnsi="Arial" w:cs="Arial"/>
              </w:rPr>
              <w:t>Signed on behalf of the management committee</w:t>
            </w:r>
          </w:p>
        </w:tc>
        <w:tc>
          <w:tcPr>
            <w:tcW w:w="2699" w:type="pct"/>
            <w:gridSpan w:val="2"/>
            <w:tcBorders>
              <w:bottom w:val="single" w:sz="4" w:space="0" w:color="4F81BD"/>
            </w:tcBorders>
          </w:tcPr>
          <w:p w:rsidR="007A7FB0" w:rsidRPr="00011A19" w:rsidRDefault="007A7FB0" w:rsidP="005C2699">
            <w:pPr>
              <w:spacing w:line="360" w:lineRule="auto"/>
              <w:rPr>
                <w:rFonts w:ascii="Blackadder ITC" w:hAnsi="Blackadder ITC" w:cs="Arial"/>
                <w:sz w:val="40"/>
                <w:szCs w:val="40"/>
              </w:rPr>
            </w:pPr>
          </w:p>
        </w:tc>
      </w:tr>
      <w:tr w:rsidR="007A7FB0" w:rsidRPr="00452363" w:rsidTr="005C2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7A7FB0" w:rsidRPr="008B7F5E" w:rsidRDefault="007A7FB0" w:rsidP="005C2699">
            <w:pPr>
              <w:spacing w:line="360" w:lineRule="auto"/>
              <w:rPr>
                <w:rFonts w:ascii="Arial" w:hAnsi="Arial" w:cs="Arial"/>
              </w:rPr>
            </w:pPr>
            <w:r w:rsidRPr="008B7F5E">
              <w:rPr>
                <w:rFonts w:ascii="Arial" w:hAnsi="Arial" w:cs="Arial"/>
              </w:rPr>
              <w:t>Name of signatory</w:t>
            </w:r>
          </w:p>
        </w:tc>
        <w:tc>
          <w:tcPr>
            <w:tcW w:w="2699" w:type="pct"/>
            <w:gridSpan w:val="2"/>
            <w:tcBorders>
              <w:top w:val="single" w:sz="4" w:space="0" w:color="4F81BD"/>
              <w:left w:val="nil"/>
              <w:bottom w:val="single" w:sz="4" w:space="0" w:color="4F81BD"/>
              <w:right w:val="nil"/>
            </w:tcBorders>
          </w:tcPr>
          <w:p w:rsidR="007A7FB0" w:rsidRPr="008B7F5E" w:rsidRDefault="00AC7C62" w:rsidP="005C2699">
            <w:pPr>
              <w:spacing w:line="360" w:lineRule="auto"/>
              <w:rPr>
                <w:rFonts w:ascii="Arial" w:hAnsi="Arial" w:cs="Arial"/>
              </w:rPr>
            </w:pPr>
            <w:r>
              <w:rPr>
                <w:rFonts w:ascii="Arial" w:hAnsi="Arial" w:cs="Arial"/>
              </w:rPr>
              <w:t>Jo Hedges</w:t>
            </w:r>
          </w:p>
        </w:tc>
      </w:tr>
      <w:tr w:rsidR="007A7FB0" w:rsidRPr="00452363" w:rsidTr="005C2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7A7FB0" w:rsidRPr="008B7F5E" w:rsidRDefault="007A7FB0" w:rsidP="005C2699">
            <w:pPr>
              <w:spacing w:line="360" w:lineRule="auto"/>
              <w:rPr>
                <w:rFonts w:ascii="Arial" w:hAnsi="Arial" w:cs="Arial"/>
              </w:rPr>
            </w:pPr>
            <w:r w:rsidRPr="008B7F5E">
              <w:rPr>
                <w:rFonts w:ascii="Arial" w:hAnsi="Arial" w:cs="Arial"/>
              </w:rPr>
              <w:t>Role of signatory (e.g. chair/owner)</w:t>
            </w:r>
          </w:p>
        </w:tc>
        <w:tc>
          <w:tcPr>
            <w:tcW w:w="2699" w:type="pct"/>
            <w:gridSpan w:val="2"/>
            <w:tcBorders>
              <w:top w:val="single" w:sz="4" w:space="0" w:color="4F81BD"/>
              <w:left w:val="nil"/>
              <w:bottom w:val="single" w:sz="4" w:space="0" w:color="4F81BD"/>
              <w:right w:val="nil"/>
            </w:tcBorders>
          </w:tcPr>
          <w:p w:rsidR="00B05075" w:rsidRPr="008B7F5E" w:rsidRDefault="00AC7C62" w:rsidP="005C2699">
            <w:pPr>
              <w:spacing w:line="360" w:lineRule="auto"/>
              <w:rPr>
                <w:rFonts w:ascii="Arial" w:hAnsi="Arial" w:cs="Arial"/>
              </w:rPr>
            </w:pPr>
            <w:r>
              <w:rPr>
                <w:rFonts w:ascii="Arial" w:hAnsi="Arial" w:cs="Arial"/>
              </w:rPr>
              <w:t>Trustee</w:t>
            </w:r>
            <w:bookmarkStart w:id="0" w:name="_GoBack"/>
            <w:bookmarkEnd w:id="0"/>
          </w:p>
        </w:tc>
      </w:tr>
    </w:tbl>
    <w:p w:rsidR="007A7FB0" w:rsidRPr="00896691" w:rsidRDefault="007A7FB0" w:rsidP="007A7FB0">
      <w:pPr>
        <w:spacing w:line="360" w:lineRule="auto"/>
        <w:rPr>
          <w:rFonts w:ascii="Arial" w:hAnsi="Arial" w:cs="Arial"/>
        </w:rPr>
      </w:pPr>
    </w:p>
    <w:p w:rsidR="00F57A30" w:rsidRDefault="00F57A30"/>
    <w:sectPr w:rsidR="00F57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Blackadder ITC">
    <w:altName w:val="Tempus Sans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72"/>
    <w:rsid w:val="00176062"/>
    <w:rsid w:val="00322903"/>
    <w:rsid w:val="006274B8"/>
    <w:rsid w:val="007A7FB0"/>
    <w:rsid w:val="00AC7C62"/>
    <w:rsid w:val="00AE1180"/>
    <w:rsid w:val="00B05075"/>
    <w:rsid w:val="00EF7A72"/>
    <w:rsid w:val="00F57A30"/>
    <w:rsid w:val="00F96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C569A-BBF9-420B-9787-0FC9E52B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197592">
      <w:bodyDiv w:val="1"/>
      <w:marLeft w:val="0"/>
      <w:marRight w:val="0"/>
      <w:marTop w:val="0"/>
      <w:marBottom w:val="0"/>
      <w:divBdr>
        <w:top w:val="none" w:sz="0" w:space="0" w:color="auto"/>
        <w:left w:val="none" w:sz="0" w:space="0" w:color="auto"/>
        <w:bottom w:val="none" w:sz="0" w:space="0" w:color="auto"/>
        <w:right w:val="none" w:sz="0" w:space="0" w:color="auto"/>
      </w:divBdr>
      <w:divsChild>
        <w:div w:id="355276918">
          <w:marLeft w:val="0"/>
          <w:marRight w:val="0"/>
          <w:marTop w:val="0"/>
          <w:marBottom w:val="0"/>
          <w:divBdr>
            <w:top w:val="none" w:sz="0" w:space="0" w:color="auto"/>
            <w:left w:val="none" w:sz="0" w:space="0" w:color="auto"/>
            <w:bottom w:val="none" w:sz="0" w:space="0" w:color="auto"/>
            <w:right w:val="none" w:sz="0" w:space="0" w:color="auto"/>
          </w:divBdr>
          <w:divsChild>
            <w:div w:id="1780947518">
              <w:marLeft w:val="0"/>
              <w:marRight w:val="0"/>
              <w:marTop w:val="0"/>
              <w:marBottom w:val="0"/>
              <w:divBdr>
                <w:top w:val="none" w:sz="0" w:space="0" w:color="auto"/>
                <w:left w:val="none" w:sz="0" w:space="0" w:color="auto"/>
                <w:bottom w:val="none" w:sz="0" w:space="0" w:color="auto"/>
                <w:right w:val="none" w:sz="0" w:space="0" w:color="auto"/>
              </w:divBdr>
            </w:div>
            <w:div w:id="1323855771">
              <w:marLeft w:val="0"/>
              <w:marRight w:val="0"/>
              <w:marTop w:val="0"/>
              <w:marBottom w:val="0"/>
              <w:divBdr>
                <w:top w:val="none" w:sz="0" w:space="0" w:color="auto"/>
                <w:left w:val="none" w:sz="0" w:space="0" w:color="auto"/>
                <w:bottom w:val="none" w:sz="0" w:space="0" w:color="auto"/>
                <w:right w:val="none" w:sz="0" w:space="0" w:color="auto"/>
              </w:divBdr>
            </w:div>
            <w:div w:id="741223770">
              <w:marLeft w:val="0"/>
              <w:marRight w:val="0"/>
              <w:marTop w:val="0"/>
              <w:marBottom w:val="0"/>
              <w:divBdr>
                <w:top w:val="none" w:sz="0" w:space="0" w:color="auto"/>
                <w:left w:val="none" w:sz="0" w:space="0" w:color="auto"/>
                <w:bottom w:val="none" w:sz="0" w:space="0" w:color="auto"/>
                <w:right w:val="none" w:sz="0" w:space="0" w:color="auto"/>
              </w:divBdr>
            </w:div>
            <w:div w:id="2041665422">
              <w:marLeft w:val="0"/>
              <w:marRight w:val="0"/>
              <w:marTop w:val="0"/>
              <w:marBottom w:val="0"/>
              <w:divBdr>
                <w:top w:val="none" w:sz="0" w:space="0" w:color="auto"/>
                <w:left w:val="none" w:sz="0" w:space="0" w:color="auto"/>
                <w:bottom w:val="none" w:sz="0" w:space="0" w:color="auto"/>
                <w:right w:val="none" w:sz="0" w:space="0" w:color="auto"/>
              </w:divBdr>
            </w:div>
            <w:div w:id="1963030927">
              <w:marLeft w:val="0"/>
              <w:marRight w:val="0"/>
              <w:marTop w:val="0"/>
              <w:marBottom w:val="0"/>
              <w:divBdr>
                <w:top w:val="none" w:sz="0" w:space="0" w:color="auto"/>
                <w:left w:val="none" w:sz="0" w:space="0" w:color="auto"/>
                <w:bottom w:val="none" w:sz="0" w:space="0" w:color="auto"/>
                <w:right w:val="none" w:sz="0" w:space="0" w:color="auto"/>
              </w:divBdr>
            </w:div>
            <w:div w:id="501513224">
              <w:marLeft w:val="0"/>
              <w:marRight w:val="0"/>
              <w:marTop w:val="0"/>
              <w:marBottom w:val="0"/>
              <w:divBdr>
                <w:top w:val="none" w:sz="0" w:space="0" w:color="auto"/>
                <w:left w:val="none" w:sz="0" w:space="0" w:color="auto"/>
                <w:bottom w:val="none" w:sz="0" w:space="0" w:color="auto"/>
                <w:right w:val="none" w:sz="0" w:space="0" w:color="auto"/>
              </w:divBdr>
            </w:div>
            <w:div w:id="1866942090">
              <w:marLeft w:val="0"/>
              <w:marRight w:val="0"/>
              <w:marTop w:val="0"/>
              <w:marBottom w:val="0"/>
              <w:divBdr>
                <w:top w:val="none" w:sz="0" w:space="0" w:color="auto"/>
                <w:left w:val="none" w:sz="0" w:space="0" w:color="auto"/>
                <w:bottom w:val="none" w:sz="0" w:space="0" w:color="auto"/>
                <w:right w:val="none" w:sz="0" w:space="0" w:color="auto"/>
              </w:divBdr>
            </w:div>
            <w:div w:id="851919581">
              <w:marLeft w:val="0"/>
              <w:marRight w:val="0"/>
              <w:marTop w:val="0"/>
              <w:marBottom w:val="0"/>
              <w:divBdr>
                <w:top w:val="none" w:sz="0" w:space="0" w:color="auto"/>
                <w:left w:val="none" w:sz="0" w:space="0" w:color="auto"/>
                <w:bottom w:val="none" w:sz="0" w:space="0" w:color="auto"/>
                <w:right w:val="none" w:sz="0" w:space="0" w:color="auto"/>
              </w:divBdr>
            </w:div>
            <w:div w:id="911163710">
              <w:marLeft w:val="0"/>
              <w:marRight w:val="0"/>
              <w:marTop w:val="0"/>
              <w:marBottom w:val="0"/>
              <w:divBdr>
                <w:top w:val="none" w:sz="0" w:space="0" w:color="auto"/>
                <w:left w:val="none" w:sz="0" w:space="0" w:color="auto"/>
                <w:bottom w:val="none" w:sz="0" w:space="0" w:color="auto"/>
                <w:right w:val="none" w:sz="0" w:space="0" w:color="auto"/>
              </w:divBdr>
            </w:div>
            <w:div w:id="142090166">
              <w:marLeft w:val="0"/>
              <w:marRight w:val="0"/>
              <w:marTop w:val="0"/>
              <w:marBottom w:val="0"/>
              <w:divBdr>
                <w:top w:val="none" w:sz="0" w:space="0" w:color="auto"/>
                <w:left w:val="none" w:sz="0" w:space="0" w:color="auto"/>
                <w:bottom w:val="none" w:sz="0" w:space="0" w:color="auto"/>
                <w:right w:val="none" w:sz="0" w:space="0" w:color="auto"/>
              </w:divBdr>
            </w:div>
            <w:div w:id="348258339">
              <w:marLeft w:val="0"/>
              <w:marRight w:val="0"/>
              <w:marTop w:val="0"/>
              <w:marBottom w:val="0"/>
              <w:divBdr>
                <w:top w:val="none" w:sz="0" w:space="0" w:color="auto"/>
                <w:left w:val="none" w:sz="0" w:space="0" w:color="auto"/>
                <w:bottom w:val="none" w:sz="0" w:space="0" w:color="auto"/>
                <w:right w:val="none" w:sz="0" w:space="0" w:color="auto"/>
              </w:divBdr>
            </w:div>
            <w:div w:id="1349676520">
              <w:marLeft w:val="0"/>
              <w:marRight w:val="0"/>
              <w:marTop w:val="0"/>
              <w:marBottom w:val="0"/>
              <w:divBdr>
                <w:top w:val="none" w:sz="0" w:space="0" w:color="auto"/>
                <w:left w:val="none" w:sz="0" w:space="0" w:color="auto"/>
                <w:bottom w:val="none" w:sz="0" w:space="0" w:color="auto"/>
                <w:right w:val="none" w:sz="0" w:space="0" w:color="auto"/>
              </w:divBdr>
            </w:div>
            <w:div w:id="60063209">
              <w:marLeft w:val="0"/>
              <w:marRight w:val="0"/>
              <w:marTop w:val="0"/>
              <w:marBottom w:val="0"/>
              <w:divBdr>
                <w:top w:val="none" w:sz="0" w:space="0" w:color="auto"/>
                <w:left w:val="none" w:sz="0" w:space="0" w:color="auto"/>
                <w:bottom w:val="none" w:sz="0" w:space="0" w:color="auto"/>
                <w:right w:val="none" w:sz="0" w:space="0" w:color="auto"/>
              </w:divBdr>
            </w:div>
            <w:div w:id="2094354960">
              <w:marLeft w:val="0"/>
              <w:marRight w:val="0"/>
              <w:marTop w:val="0"/>
              <w:marBottom w:val="0"/>
              <w:divBdr>
                <w:top w:val="none" w:sz="0" w:space="0" w:color="auto"/>
                <w:left w:val="none" w:sz="0" w:space="0" w:color="auto"/>
                <w:bottom w:val="none" w:sz="0" w:space="0" w:color="auto"/>
                <w:right w:val="none" w:sz="0" w:space="0" w:color="auto"/>
              </w:divBdr>
            </w:div>
            <w:div w:id="1093745012">
              <w:marLeft w:val="0"/>
              <w:marRight w:val="0"/>
              <w:marTop w:val="0"/>
              <w:marBottom w:val="0"/>
              <w:divBdr>
                <w:top w:val="none" w:sz="0" w:space="0" w:color="auto"/>
                <w:left w:val="none" w:sz="0" w:space="0" w:color="auto"/>
                <w:bottom w:val="none" w:sz="0" w:space="0" w:color="auto"/>
                <w:right w:val="none" w:sz="0" w:space="0" w:color="auto"/>
              </w:divBdr>
            </w:div>
            <w:div w:id="1038700468">
              <w:marLeft w:val="0"/>
              <w:marRight w:val="0"/>
              <w:marTop w:val="0"/>
              <w:marBottom w:val="0"/>
              <w:divBdr>
                <w:top w:val="none" w:sz="0" w:space="0" w:color="auto"/>
                <w:left w:val="none" w:sz="0" w:space="0" w:color="auto"/>
                <w:bottom w:val="none" w:sz="0" w:space="0" w:color="auto"/>
                <w:right w:val="none" w:sz="0" w:space="0" w:color="auto"/>
              </w:divBdr>
            </w:div>
            <w:div w:id="1128940292">
              <w:marLeft w:val="0"/>
              <w:marRight w:val="0"/>
              <w:marTop w:val="0"/>
              <w:marBottom w:val="0"/>
              <w:divBdr>
                <w:top w:val="none" w:sz="0" w:space="0" w:color="auto"/>
                <w:left w:val="none" w:sz="0" w:space="0" w:color="auto"/>
                <w:bottom w:val="none" w:sz="0" w:space="0" w:color="auto"/>
                <w:right w:val="none" w:sz="0" w:space="0" w:color="auto"/>
              </w:divBdr>
            </w:div>
            <w:div w:id="342781606">
              <w:marLeft w:val="0"/>
              <w:marRight w:val="0"/>
              <w:marTop w:val="0"/>
              <w:marBottom w:val="0"/>
              <w:divBdr>
                <w:top w:val="none" w:sz="0" w:space="0" w:color="auto"/>
                <w:left w:val="none" w:sz="0" w:space="0" w:color="auto"/>
                <w:bottom w:val="none" w:sz="0" w:space="0" w:color="auto"/>
                <w:right w:val="none" w:sz="0" w:space="0" w:color="auto"/>
              </w:divBdr>
            </w:div>
            <w:div w:id="1953247804">
              <w:marLeft w:val="0"/>
              <w:marRight w:val="0"/>
              <w:marTop w:val="0"/>
              <w:marBottom w:val="0"/>
              <w:divBdr>
                <w:top w:val="none" w:sz="0" w:space="0" w:color="auto"/>
                <w:left w:val="none" w:sz="0" w:space="0" w:color="auto"/>
                <w:bottom w:val="none" w:sz="0" w:space="0" w:color="auto"/>
                <w:right w:val="none" w:sz="0" w:space="0" w:color="auto"/>
              </w:divBdr>
            </w:div>
            <w:div w:id="896090028">
              <w:marLeft w:val="0"/>
              <w:marRight w:val="0"/>
              <w:marTop w:val="0"/>
              <w:marBottom w:val="0"/>
              <w:divBdr>
                <w:top w:val="none" w:sz="0" w:space="0" w:color="auto"/>
                <w:left w:val="none" w:sz="0" w:space="0" w:color="auto"/>
                <w:bottom w:val="none" w:sz="0" w:space="0" w:color="auto"/>
                <w:right w:val="none" w:sz="0" w:space="0" w:color="auto"/>
              </w:divBdr>
            </w:div>
            <w:div w:id="1317565489">
              <w:marLeft w:val="0"/>
              <w:marRight w:val="0"/>
              <w:marTop w:val="0"/>
              <w:marBottom w:val="0"/>
              <w:divBdr>
                <w:top w:val="none" w:sz="0" w:space="0" w:color="auto"/>
                <w:left w:val="none" w:sz="0" w:space="0" w:color="auto"/>
                <w:bottom w:val="none" w:sz="0" w:space="0" w:color="auto"/>
                <w:right w:val="none" w:sz="0" w:space="0" w:color="auto"/>
              </w:divBdr>
            </w:div>
            <w:div w:id="398283365">
              <w:marLeft w:val="0"/>
              <w:marRight w:val="0"/>
              <w:marTop w:val="0"/>
              <w:marBottom w:val="0"/>
              <w:divBdr>
                <w:top w:val="none" w:sz="0" w:space="0" w:color="auto"/>
                <w:left w:val="none" w:sz="0" w:space="0" w:color="auto"/>
                <w:bottom w:val="none" w:sz="0" w:space="0" w:color="auto"/>
                <w:right w:val="none" w:sz="0" w:space="0" w:color="auto"/>
              </w:divBdr>
            </w:div>
            <w:div w:id="50463227">
              <w:marLeft w:val="0"/>
              <w:marRight w:val="0"/>
              <w:marTop w:val="0"/>
              <w:marBottom w:val="0"/>
              <w:divBdr>
                <w:top w:val="none" w:sz="0" w:space="0" w:color="auto"/>
                <w:left w:val="none" w:sz="0" w:space="0" w:color="auto"/>
                <w:bottom w:val="none" w:sz="0" w:space="0" w:color="auto"/>
                <w:right w:val="none" w:sz="0" w:space="0" w:color="auto"/>
              </w:divBdr>
            </w:div>
            <w:div w:id="356278783">
              <w:marLeft w:val="0"/>
              <w:marRight w:val="0"/>
              <w:marTop w:val="0"/>
              <w:marBottom w:val="0"/>
              <w:divBdr>
                <w:top w:val="none" w:sz="0" w:space="0" w:color="auto"/>
                <w:left w:val="none" w:sz="0" w:space="0" w:color="auto"/>
                <w:bottom w:val="none" w:sz="0" w:space="0" w:color="auto"/>
                <w:right w:val="none" w:sz="0" w:space="0" w:color="auto"/>
              </w:divBdr>
            </w:div>
            <w:div w:id="421100294">
              <w:marLeft w:val="0"/>
              <w:marRight w:val="0"/>
              <w:marTop w:val="0"/>
              <w:marBottom w:val="0"/>
              <w:divBdr>
                <w:top w:val="none" w:sz="0" w:space="0" w:color="auto"/>
                <w:left w:val="none" w:sz="0" w:space="0" w:color="auto"/>
                <w:bottom w:val="none" w:sz="0" w:space="0" w:color="auto"/>
                <w:right w:val="none" w:sz="0" w:space="0" w:color="auto"/>
              </w:divBdr>
            </w:div>
            <w:div w:id="821458885">
              <w:marLeft w:val="0"/>
              <w:marRight w:val="0"/>
              <w:marTop w:val="0"/>
              <w:marBottom w:val="0"/>
              <w:divBdr>
                <w:top w:val="none" w:sz="0" w:space="0" w:color="auto"/>
                <w:left w:val="none" w:sz="0" w:space="0" w:color="auto"/>
                <w:bottom w:val="none" w:sz="0" w:space="0" w:color="auto"/>
                <w:right w:val="none" w:sz="0" w:space="0" w:color="auto"/>
              </w:divBdr>
            </w:div>
            <w:div w:id="1882009796">
              <w:marLeft w:val="0"/>
              <w:marRight w:val="0"/>
              <w:marTop w:val="0"/>
              <w:marBottom w:val="0"/>
              <w:divBdr>
                <w:top w:val="none" w:sz="0" w:space="0" w:color="auto"/>
                <w:left w:val="none" w:sz="0" w:space="0" w:color="auto"/>
                <w:bottom w:val="none" w:sz="0" w:space="0" w:color="auto"/>
                <w:right w:val="none" w:sz="0" w:space="0" w:color="auto"/>
              </w:divBdr>
            </w:div>
            <w:div w:id="1817330911">
              <w:marLeft w:val="0"/>
              <w:marRight w:val="0"/>
              <w:marTop w:val="0"/>
              <w:marBottom w:val="0"/>
              <w:divBdr>
                <w:top w:val="none" w:sz="0" w:space="0" w:color="auto"/>
                <w:left w:val="none" w:sz="0" w:space="0" w:color="auto"/>
                <w:bottom w:val="none" w:sz="0" w:space="0" w:color="auto"/>
                <w:right w:val="none" w:sz="0" w:space="0" w:color="auto"/>
              </w:divBdr>
            </w:div>
            <w:div w:id="1257404055">
              <w:marLeft w:val="0"/>
              <w:marRight w:val="0"/>
              <w:marTop w:val="0"/>
              <w:marBottom w:val="0"/>
              <w:divBdr>
                <w:top w:val="none" w:sz="0" w:space="0" w:color="auto"/>
                <w:left w:val="none" w:sz="0" w:space="0" w:color="auto"/>
                <w:bottom w:val="none" w:sz="0" w:space="0" w:color="auto"/>
                <w:right w:val="none" w:sz="0" w:space="0" w:color="auto"/>
              </w:divBdr>
            </w:div>
            <w:div w:id="723217467">
              <w:marLeft w:val="0"/>
              <w:marRight w:val="0"/>
              <w:marTop w:val="0"/>
              <w:marBottom w:val="0"/>
              <w:divBdr>
                <w:top w:val="none" w:sz="0" w:space="0" w:color="auto"/>
                <w:left w:val="none" w:sz="0" w:space="0" w:color="auto"/>
                <w:bottom w:val="none" w:sz="0" w:space="0" w:color="auto"/>
                <w:right w:val="none" w:sz="0" w:space="0" w:color="auto"/>
              </w:divBdr>
            </w:div>
            <w:div w:id="830952438">
              <w:marLeft w:val="0"/>
              <w:marRight w:val="0"/>
              <w:marTop w:val="0"/>
              <w:marBottom w:val="0"/>
              <w:divBdr>
                <w:top w:val="none" w:sz="0" w:space="0" w:color="auto"/>
                <w:left w:val="none" w:sz="0" w:space="0" w:color="auto"/>
                <w:bottom w:val="none" w:sz="0" w:space="0" w:color="auto"/>
                <w:right w:val="none" w:sz="0" w:space="0" w:color="auto"/>
              </w:divBdr>
            </w:div>
            <w:div w:id="359091337">
              <w:marLeft w:val="0"/>
              <w:marRight w:val="0"/>
              <w:marTop w:val="0"/>
              <w:marBottom w:val="0"/>
              <w:divBdr>
                <w:top w:val="none" w:sz="0" w:space="0" w:color="auto"/>
                <w:left w:val="none" w:sz="0" w:space="0" w:color="auto"/>
                <w:bottom w:val="none" w:sz="0" w:space="0" w:color="auto"/>
                <w:right w:val="none" w:sz="0" w:space="0" w:color="auto"/>
              </w:divBdr>
            </w:div>
            <w:div w:id="1183982141">
              <w:marLeft w:val="0"/>
              <w:marRight w:val="0"/>
              <w:marTop w:val="0"/>
              <w:marBottom w:val="0"/>
              <w:divBdr>
                <w:top w:val="none" w:sz="0" w:space="0" w:color="auto"/>
                <w:left w:val="none" w:sz="0" w:space="0" w:color="auto"/>
                <w:bottom w:val="none" w:sz="0" w:space="0" w:color="auto"/>
                <w:right w:val="none" w:sz="0" w:space="0" w:color="auto"/>
              </w:divBdr>
            </w:div>
            <w:div w:id="478958931">
              <w:marLeft w:val="0"/>
              <w:marRight w:val="0"/>
              <w:marTop w:val="0"/>
              <w:marBottom w:val="0"/>
              <w:divBdr>
                <w:top w:val="none" w:sz="0" w:space="0" w:color="auto"/>
                <w:left w:val="none" w:sz="0" w:space="0" w:color="auto"/>
                <w:bottom w:val="none" w:sz="0" w:space="0" w:color="auto"/>
                <w:right w:val="none" w:sz="0" w:space="0" w:color="auto"/>
              </w:divBdr>
            </w:div>
            <w:div w:id="1728063637">
              <w:marLeft w:val="0"/>
              <w:marRight w:val="0"/>
              <w:marTop w:val="0"/>
              <w:marBottom w:val="0"/>
              <w:divBdr>
                <w:top w:val="none" w:sz="0" w:space="0" w:color="auto"/>
                <w:left w:val="none" w:sz="0" w:space="0" w:color="auto"/>
                <w:bottom w:val="none" w:sz="0" w:space="0" w:color="auto"/>
                <w:right w:val="none" w:sz="0" w:space="0" w:color="auto"/>
              </w:divBdr>
            </w:div>
            <w:div w:id="1973712864">
              <w:marLeft w:val="0"/>
              <w:marRight w:val="0"/>
              <w:marTop w:val="0"/>
              <w:marBottom w:val="0"/>
              <w:divBdr>
                <w:top w:val="none" w:sz="0" w:space="0" w:color="auto"/>
                <w:left w:val="none" w:sz="0" w:space="0" w:color="auto"/>
                <w:bottom w:val="none" w:sz="0" w:space="0" w:color="auto"/>
                <w:right w:val="none" w:sz="0" w:space="0" w:color="auto"/>
              </w:divBdr>
            </w:div>
            <w:div w:id="1754232950">
              <w:marLeft w:val="0"/>
              <w:marRight w:val="0"/>
              <w:marTop w:val="0"/>
              <w:marBottom w:val="0"/>
              <w:divBdr>
                <w:top w:val="none" w:sz="0" w:space="0" w:color="auto"/>
                <w:left w:val="none" w:sz="0" w:space="0" w:color="auto"/>
                <w:bottom w:val="none" w:sz="0" w:space="0" w:color="auto"/>
                <w:right w:val="none" w:sz="0" w:space="0" w:color="auto"/>
              </w:divBdr>
            </w:div>
            <w:div w:id="1996105212">
              <w:marLeft w:val="0"/>
              <w:marRight w:val="0"/>
              <w:marTop w:val="0"/>
              <w:marBottom w:val="0"/>
              <w:divBdr>
                <w:top w:val="none" w:sz="0" w:space="0" w:color="auto"/>
                <w:left w:val="none" w:sz="0" w:space="0" w:color="auto"/>
                <w:bottom w:val="none" w:sz="0" w:space="0" w:color="auto"/>
                <w:right w:val="none" w:sz="0" w:space="0" w:color="auto"/>
              </w:divBdr>
            </w:div>
            <w:div w:id="1150369609">
              <w:marLeft w:val="0"/>
              <w:marRight w:val="0"/>
              <w:marTop w:val="0"/>
              <w:marBottom w:val="0"/>
              <w:divBdr>
                <w:top w:val="none" w:sz="0" w:space="0" w:color="auto"/>
                <w:left w:val="none" w:sz="0" w:space="0" w:color="auto"/>
                <w:bottom w:val="none" w:sz="0" w:space="0" w:color="auto"/>
                <w:right w:val="none" w:sz="0" w:space="0" w:color="auto"/>
              </w:divBdr>
            </w:div>
            <w:div w:id="2121411645">
              <w:marLeft w:val="0"/>
              <w:marRight w:val="0"/>
              <w:marTop w:val="0"/>
              <w:marBottom w:val="0"/>
              <w:divBdr>
                <w:top w:val="none" w:sz="0" w:space="0" w:color="auto"/>
                <w:left w:val="none" w:sz="0" w:space="0" w:color="auto"/>
                <w:bottom w:val="none" w:sz="0" w:space="0" w:color="auto"/>
                <w:right w:val="none" w:sz="0" w:space="0" w:color="auto"/>
              </w:divBdr>
            </w:div>
            <w:div w:id="670718879">
              <w:marLeft w:val="0"/>
              <w:marRight w:val="0"/>
              <w:marTop w:val="0"/>
              <w:marBottom w:val="0"/>
              <w:divBdr>
                <w:top w:val="none" w:sz="0" w:space="0" w:color="auto"/>
                <w:left w:val="none" w:sz="0" w:space="0" w:color="auto"/>
                <w:bottom w:val="none" w:sz="0" w:space="0" w:color="auto"/>
                <w:right w:val="none" w:sz="0" w:space="0" w:color="auto"/>
              </w:divBdr>
            </w:div>
            <w:div w:id="304552815">
              <w:marLeft w:val="0"/>
              <w:marRight w:val="0"/>
              <w:marTop w:val="0"/>
              <w:marBottom w:val="0"/>
              <w:divBdr>
                <w:top w:val="none" w:sz="0" w:space="0" w:color="auto"/>
                <w:left w:val="none" w:sz="0" w:space="0" w:color="auto"/>
                <w:bottom w:val="none" w:sz="0" w:space="0" w:color="auto"/>
                <w:right w:val="none" w:sz="0" w:space="0" w:color="auto"/>
              </w:divBdr>
            </w:div>
            <w:div w:id="1869754904">
              <w:marLeft w:val="0"/>
              <w:marRight w:val="0"/>
              <w:marTop w:val="0"/>
              <w:marBottom w:val="0"/>
              <w:divBdr>
                <w:top w:val="none" w:sz="0" w:space="0" w:color="auto"/>
                <w:left w:val="none" w:sz="0" w:space="0" w:color="auto"/>
                <w:bottom w:val="none" w:sz="0" w:space="0" w:color="auto"/>
                <w:right w:val="none" w:sz="0" w:space="0" w:color="auto"/>
              </w:divBdr>
            </w:div>
            <w:div w:id="1725181028">
              <w:marLeft w:val="0"/>
              <w:marRight w:val="0"/>
              <w:marTop w:val="0"/>
              <w:marBottom w:val="0"/>
              <w:divBdr>
                <w:top w:val="none" w:sz="0" w:space="0" w:color="auto"/>
                <w:left w:val="none" w:sz="0" w:space="0" w:color="auto"/>
                <w:bottom w:val="none" w:sz="0" w:space="0" w:color="auto"/>
                <w:right w:val="none" w:sz="0" w:space="0" w:color="auto"/>
              </w:divBdr>
            </w:div>
            <w:div w:id="148601160">
              <w:marLeft w:val="0"/>
              <w:marRight w:val="0"/>
              <w:marTop w:val="0"/>
              <w:marBottom w:val="0"/>
              <w:divBdr>
                <w:top w:val="none" w:sz="0" w:space="0" w:color="auto"/>
                <w:left w:val="none" w:sz="0" w:space="0" w:color="auto"/>
                <w:bottom w:val="none" w:sz="0" w:space="0" w:color="auto"/>
                <w:right w:val="none" w:sz="0" w:space="0" w:color="auto"/>
              </w:divBdr>
            </w:div>
            <w:div w:id="1541934021">
              <w:marLeft w:val="0"/>
              <w:marRight w:val="0"/>
              <w:marTop w:val="0"/>
              <w:marBottom w:val="0"/>
              <w:divBdr>
                <w:top w:val="none" w:sz="0" w:space="0" w:color="auto"/>
                <w:left w:val="none" w:sz="0" w:space="0" w:color="auto"/>
                <w:bottom w:val="none" w:sz="0" w:space="0" w:color="auto"/>
                <w:right w:val="none" w:sz="0" w:space="0" w:color="auto"/>
              </w:divBdr>
            </w:div>
            <w:div w:id="196284395">
              <w:marLeft w:val="0"/>
              <w:marRight w:val="0"/>
              <w:marTop w:val="0"/>
              <w:marBottom w:val="0"/>
              <w:divBdr>
                <w:top w:val="none" w:sz="0" w:space="0" w:color="auto"/>
                <w:left w:val="none" w:sz="0" w:space="0" w:color="auto"/>
                <w:bottom w:val="none" w:sz="0" w:space="0" w:color="auto"/>
                <w:right w:val="none" w:sz="0" w:space="0" w:color="auto"/>
              </w:divBdr>
            </w:div>
            <w:div w:id="1177883702">
              <w:marLeft w:val="0"/>
              <w:marRight w:val="0"/>
              <w:marTop w:val="0"/>
              <w:marBottom w:val="0"/>
              <w:divBdr>
                <w:top w:val="none" w:sz="0" w:space="0" w:color="auto"/>
                <w:left w:val="none" w:sz="0" w:space="0" w:color="auto"/>
                <w:bottom w:val="none" w:sz="0" w:space="0" w:color="auto"/>
                <w:right w:val="none" w:sz="0" w:space="0" w:color="auto"/>
              </w:divBdr>
            </w:div>
            <w:div w:id="1603025305">
              <w:marLeft w:val="0"/>
              <w:marRight w:val="0"/>
              <w:marTop w:val="0"/>
              <w:marBottom w:val="0"/>
              <w:divBdr>
                <w:top w:val="none" w:sz="0" w:space="0" w:color="auto"/>
                <w:left w:val="none" w:sz="0" w:space="0" w:color="auto"/>
                <w:bottom w:val="none" w:sz="0" w:space="0" w:color="auto"/>
                <w:right w:val="none" w:sz="0" w:space="0" w:color="auto"/>
              </w:divBdr>
            </w:div>
            <w:div w:id="9911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Burghclere Preschool</dc:creator>
  <cp:keywords/>
  <dc:description/>
  <cp:lastModifiedBy>Burghclere Preschool</cp:lastModifiedBy>
  <cp:revision>2</cp:revision>
  <cp:lastPrinted>2021-04-29T10:34:00Z</cp:lastPrinted>
  <dcterms:created xsi:type="dcterms:W3CDTF">2021-04-29T10:34:00Z</dcterms:created>
  <dcterms:modified xsi:type="dcterms:W3CDTF">2021-04-29T10:34:00Z</dcterms:modified>
</cp:coreProperties>
</file>